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6EE8" w14:textId="77777777" w:rsidR="008B7121" w:rsidRDefault="008B7121" w:rsidP="008B7121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enturySchoolbook"/>
          <w:b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391DDBA" wp14:editId="5DF3F1A0">
            <wp:simplePos x="0" y="0"/>
            <wp:positionH relativeFrom="column">
              <wp:posOffset>4781550</wp:posOffset>
            </wp:positionH>
            <wp:positionV relativeFrom="paragraph">
              <wp:posOffset>30480</wp:posOffset>
            </wp:positionV>
            <wp:extent cx="219075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12" y="21435"/>
                <wp:lineTo x="21412" y="0"/>
                <wp:lineTo x="0" y="0"/>
              </wp:wrapPolygon>
            </wp:wrapTight>
            <wp:docPr id="1" name="Picture 1" descr="http://upload.wikimedia.org/wikipedia/commons/thumb/5/5f/Louis_XIV_of_France.jpg/220px-Louis_XIV_of_Fran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f/Louis_XIV_of_France.jpg/220px-Louis_XIV_of_Franc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28964C8" wp14:editId="1BEC4ECF">
            <wp:simplePos x="0" y="0"/>
            <wp:positionH relativeFrom="column">
              <wp:posOffset>66675</wp:posOffset>
            </wp:positionH>
            <wp:positionV relativeFrom="paragraph">
              <wp:posOffset>-17145</wp:posOffset>
            </wp:positionV>
            <wp:extent cx="2286000" cy="1800225"/>
            <wp:effectExtent l="0" t="0" r="0" b="9525"/>
            <wp:wrapTight wrapText="bothSides">
              <wp:wrapPolygon edited="0">
                <wp:start x="360" y="0"/>
                <wp:lineTo x="0" y="2286"/>
                <wp:lineTo x="360" y="2971"/>
                <wp:lineTo x="1800" y="3886"/>
                <wp:lineTo x="1800" y="6400"/>
                <wp:lineTo x="3240" y="7543"/>
                <wp:lineTo x="3060" y="7543"/>
                <wp:lineTo x="1980" y="8686"/>
                <wp:lineTo x="2160" y="14857"/>
                <wp:lineTo x="0" y="18286"/>
                <wp:lineTo x="0" y="21029"/>
                <wp:lineTo x="8460" y="21486"/>
                <wp:lineTo x="9540" y="21486"/>
                <wp:lineTo x="15660" y="21257"/>
                <wp:lineTo x="21420" y="19886"/>
                <wp:lineTo x="21240" y="10743"/>
                <wp:lineTo x="20880" y="8686"/>
                <wp:lineTo x="20340" y="7543"/>
                <wp:lineTo x="21240" y="1600"/>
                <wp:lineTo x="21060" y="0"/>
                <wp:lineTo x="360" y="0"/>
              </wp:wrapPolygon>
            </wp:wrapTight>
            <wp:docPr id="2" name="Picture 2" descr="http://worldhistory.pppst.com/banner_absolute_monarch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history.pppst.com/banner_absolute_monarch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A833" w14:textId="77777777" w:rsidR="008B7121" w:rsidRDefault="008B7121" w:rsidP="008B7121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enturySchoolbook"/>
          <w:b/>
          <w:sz w:val="32"/>
          <w:szCs w:val="32"/>
        </w:rPr>
      </w:pPr>
    </w:p>
    <w:p w14:paraId="2C6E9847" w14:textId="77777777" w:rsidR="00CA06CF" w:rsidRPr="008B7121" w:rsidRDefault="008B7121" w:rsidP="008B7121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enturySchoolbook"/>
          <w:b/>
          <w:sz w:val="32"/>
          <w:szCs w:val="32"/>
        </w:rPr>
      </w:pPr>
      <w:r w:rsidRPr="008B7121">
        <w:rPr>
          <w:rFonts w:ascii="Maiandra GD" w:hAnsi="Maiandra GD" w:cs="CenturySchoolbook"/>
          <w:b/>
          <w:sz w:val="32"/>
          <w:szCs w:val="32"/>
        </w:rPr>
        <w:t>THE AGE OF ABSOLUTISM</w:t>
      </w:r>
    </w:p>
    <w:p w14:paraId="29D496EA" w14:textId="77777777" w:rsidR="00CA06CF" w:rsidRDefault="00CA06CF" w:rsidP="00CA06C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6"/>
          <w:szCs w:val="26"/>
        </w:rPr>
      </w:pPr>
    </w:p>
    <w:p w14:paraId="5BAE4E8C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49082BE6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5988E4A1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73B7D8AA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6EFFEC57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6B1AA5BC" w14:textId="77777777" w:rsidR="008B7121" w:rsidRDefault="008B7121" w:rsidP="00CA06CF">
      <w:p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b/>
          <w:sz w:val="24"/>
          <w:szCs w:val="24"/>
        </w:rPr>
      </w:pPr>
    </w:p>
    <w:p w14:paraId="78551F4B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Absolute Monarch:</w:t>
      </w:r>
      <w:r w:rsidRPr="006F0051">
        <w:rPr>
          <w:rFonts w:ascii="Maiandra GD" w:hAnsi="Maiandra GD" w:cs="CenturySchoolbook"/>
          <w:sz w:val="24"/>
          <w:szCs w:val="24"/>
        </w:rPr>
        <w:t xml:space="preserve"> A king or queen who has unlimited power and seeks to control all aspects of society.</w:t>
      </w:r>
    </w:p>
    <w:p w14:paraId="749E8624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Bill of Rights:</w:t>
      </w:r>
      <w:r w:rsidRPr="006F0051">
        <w:rPr>
          <w:rFonts w:ascii="Maiandra GD" w:hAnsi="Maiandra GD" w:cs="CenturySchoolbook"/>
          <w:sz w:val="24"/>
          <w:szCs w:val="24"/>
        </w:rPr>
        <w:t xml:space="preserve"> Document which protects citizens’ basic rights and freedoms.</w:t>
      </w:r>
    </w:p>
    <w:p w14:paraId="008D03B3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Boyar:</w:t>
      </w:r>
      <w:r w:rsidRPr="006F0051">
        <w:rPr>
          <w:rFonts w:ascii="Maiandra GD" w:hAnsi="Maiandra GD" w:cs="CenturySchoolbook"/>
          <w:sz w:val="24"/>
          <w:szCs w:val="24"/>
        </w:rPr>
        <w:t xml:space="preserve"> a landowning noble of Russia.</w:t>
      </w:r>
    </w:p>
    <w:p w14:paraId="3CD39DCE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i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Czar:</w:t>
      </w:r>
      <w:r w:rsidRPr="006F0051">
        <w:rPr>
          <w:rFonts w:ascii="Maiandra GD" w:hAnsi="Maiandra GD" w:cs="CenturySchoolbook"/>
          <w:sz w:val="24"/>
          <w:szCs w:val="24"/>
        </w:rPr>
        <w:t xml:space="preserve"> A Russian emperor (from the Roman title </w:t>
      </w:r>
      <w:r w:rsidRPr="006F0051">
        <w:rPr>
          <w:rFonts w:ascii="Maiandra GD" w:hAnsi="Maiandra GD" w:cs="CenturySchoolbook"/>
          <w:i/>
          <w:sz w:val="24"/>
          <w:szCs w:val="24"/>
        </w:rPr>
        <w:t>Caesar).</w:t>
      </w:r>
    </w:p>
    <w:p w14:paraId="1D59AF05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Divine Right:</w:t>
      </w:r>
      <w:r w:rsidRPr="006F0051">
        <w:rPr>
          <w:rFonts w:ascii="Maiandra GD" w:hAnsi="Maiandra GD" w:cs="CenturySchoolbook"/>
          <w:sz w:val="24"/>
          <w:szCs w:val="24"/>
        </w:rPr>
        <w:t xml:space="preserve"> The idea that monarchs are God’s representatives on earth and are therefore answerable only to God.</w:t>
      </w:r>
    </w:p>
    <w:p w14:paraId="149C2730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Edict of Nantes:</w:t>
      </w:r>
      <w:r w:rsidRPr="006F0051">
        <w:rPr>
          <w:rFonts w:ascii="Maiandra GD" w:hAnsi="Maiandra GD" w:cs="CenturySchoolbook"/>
          <w:sz w:val="24"/>
          <w:szCs w:val="24"/>
        </w:rPr>
        <w:t xml:space="preserve"> a 1598 declaration in which the French king Henry IV promised that Protestants could live in peace in France and could set up houses of worship in some French cities.</w:t>
      </w:r>
    </w:p>
    <w:p w14:paraId="45982425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 xml:space="preserve">Glorious Revolution: </w:t>
      </w:r>
      <w:r w:rsidRPr="006F0051">
        <w:rPr>
          <w:rFonts w:ascii="Maiandra GD" w:hAnsi="Maiandra GD" w:cs="CenturySchoolbook"/>
          <w:sz w:val="24"/>
          <w:szCs w:val="24"/>
        </w:rPr>
        <w:t>The bloodless overthrow of the English king James II and his replacement by William and Mary.</w:t>
      </w:r>
    </w:p>
    <w:p w14:paraId="78AF72C2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Habeas Corpus:</w:t>
      </w:r>
      <w:r w:rsidRPr="006F0051">
        <w:rPr>
          <w:rFonts w:ascii="Maiandra GD" w:hAnsi="Maiandra GD" w:cs="CenturySchoolbook"/>
          <w:sz w:val="24"/>
          <w:szCs w:val="24"/>
        </w:rPr>
        <w:t xml:space="preserve"> a document requiring that a prisoner be brought before a court or judge so that it can be decided whether his or her imprisonment is legal.</w:t>
      </w:r>
    </w:p>
    <w:p w14:paraId="7DD27C13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 xml:space="preserve">Huguenots: </w:t>
      </w:r>
      <w:r w:rsidR="008B7121" w:rsidRPr="006F0051">
        <w:rPr>
          <w:rFonts w:ascii="Maiandra GD" w:hAnsi="Maiandra GD" w:cs="CenturySchoolbook"/>
          <w:sz w:val="24"/>
          <w:szCs w:val="24"/>
        </w:rPr>
        <w:t>Members of the Protestant Reformed Church of France during the 16</w:t>
      </w:r>
      <w:r w:rsidR="008B7121" w:rsidRPr="006F0051">
        <w:rPr>
          <w:rFonts w:ascii="Maiandra GD" w:hAnsi="Maiandra GD" w:cs="CenturySchoolbook"/>
          <w:sz w:val="24"/>
          <w:szCs w:val="24"/>
          <w:vertAlign w:val="superscript"/>
        </w:rPr>
        <w:t>th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 and 17</w:t>
      </w:r>
      <w:r w:rsidR="008B7121" w:rsidRPr="006F0051">
        <w:rPr>
          <w:rFonts w:ascii="Maiandra GD" w:hAnsi="Maiandra GD" w:cs="CenturySchoolbook"/>
          <w:sz w:val="24"/>
          <w:szCs w:val="24"/>
          <w:vertAlign w:val="superscript"/>
        </w:rPr>
        <w:t>th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 centuries.  These French Protestants were inspired by the writings of John Calvin.  </w:t>
      </w:r>
    </w:p>
    <w:p w14:paraId="0EEEF1FF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King John: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 English monarch who in 1215, signed the Magna Carta. </w:t>
      </w:r>
    </w:p>
    <w:p w14:paraId="7FC6784F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Limited Monarchy:</w:t>
      </w:r>
      <w:r w:rsidRPr="006F0051">
        <w:rPr>
          <w:rFonts w:ascii="Maiandra GD" w:hAnsi="Maiandra GD" w:cs="CenturySchoolbook"/>
          <w:sz w:val="24"/>
          <w:szCs w:val="24"/>
        </w:rPr>
        <w:t xml:space="preserve"> 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A king or queen who is limited by laws and a constitution.  </w:t>
      </w:r>
    </w:p>
    <w:p w14:paraId="7C026322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Louis XIV: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 “The Sun King.”  Absolute monarch of0 France who reigned for 72 years.    </w:t>
      </w:r>
    </w:p>
    <w:p w14:paraId="02A21A0C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Magna Carta:</w:t>
      </w:r>
      <w:r w:rsidRPr="006F0051">
        <w:rPr>
          <w:rFonts w:ascii="Maiandra GD" w:hAnsi="Maiandra GD" w:cs="CenturySchoolbook"/>
          <w:sz w:val="24"/>
          <w:szCs w:val="24"/>
        </w:rPr>
        <w:t xml:space="preserve"> “Great Charter,” a document guaranteeing basic political rights in England, drawn up by nobles and approved by King John in 1215 CE.</w:t>
      </w:r>
    </w:p>
    <w:p w14:paraId="1FCDFA3B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Mandate of Heaven:</w:t>
      </w:r>
      <w:r w:rsidRPr="006F0051">
        <w:rPr>
          <w:rFonts w:ascii="Maiandra GD" w:hAnsi="Maiandra GD" w:cs="CenturySchoolbook"/>
          <w:sz w:val="24"/>
          <w:szCs w:val="24"/>
        </w:rPr>
        <w:t xml:space="preserve"> in Chinese history, the divine approval thought to be the basis of royal authority.</w:t>
      </w:r>
    </w:p>
    <w:p w14:paraId="3C0561EF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Parliament:</w:t>
      </w:r>
      <w:r w:rsidRPr="006F0051">
        <w:rPr>
          <w:rFonts w:ascii="Maiandra GD" w:hAnsi="Maiandra GD" w:cs="CenturySchoolbook"/>
          <w:sz w:val="24"/>
          <w:szCs w:val="24"/>
        </w:rPr>
        <w:t xml:space="preserve"> A body of representatives that makes laws for a nation.</w:t>
      </w:r>
    </w:p>
    <w:p w14:paraId="358AD6A8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>Peter the Great: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 Czar of Russia who is credited with pulling Russia out of medieval times.  He centralized government, modernized the army, and ruled Russia with absolute authority.  </w:t>
      </w:r>
    </w:p>
    <w:p w14:paraId="2A59B3CA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 xml:space="preserve">Petition of Right: </w:t>
      </w:r>
      <w:r w:rsidR="008B7121" w:rsidRPr="006F0051">
        <w:rPr>
          <w:rFonts w:ascii="Maiandra GD" w:hAnsi="Maiandra GD" w:cs="CenturySchoolbook"/>
          <w:sz w:val="24"/>
          <w:szCs w:val="24"/>
        </w:rPr>
        <w:t xml:space="preserve">(1628) An English constitutional document that sets out specific liberties of the people that the king is prohibited from infringing.  </w:t>
      </w:r>
    </w:p>
    <w:p w14:paraId="4E530E2B" w14:textId="77777777" w:rsidR="00CA06CF" w:rsidRPr="006F0051" w:rsidRDefault="00CA06CF" w:rsidP="006F0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enturySchoolbook"/>
          <w:sz w:val="24"/>
          <w:szCs w:val="24"/>
        </w:rPr>
      </w:pPr>
      <w:r w:rsidRPr="006F0051">
        <w:rPr>
          <w:rFonts w:ascii="Maiandra GD" w:hAnsi="Maiandra GD" w:cs="CenturySchoolbook"/>
          <w:b/>
          <w:sz w:val="24"/>
          <w:szCs w:val="24"/>
        </w:rPr>
        <w:t xml:space="preserve">Versailles: </w:t>
      </w:r>
      <w:r w:rsidR="008B7121" w:rsidRPr="006F0051">
        <w:rPr>
          <w:rFonts w:ascii="Maiandra GD" w:hAnsi="Maiandra GD" w:cs="CenturySchoolbook"/>
          <w:sz w:val="24"/>
          <w:szCs w:val="24"/>
        </w:rPr>
        <w:t>The royal palace of France, built by Louis XIV.</w:t>
      </w:r>
    </w:p>
    <w:p w14:paraId="635373E4" w14:textId="77777777" w:rsidR="00CA06CF" w:rsidRDefault="00CA06CF" w:rsidP="00CA06CF"/>
    <w:sectPr w:rsidR="00CA06CF" w:rsidSect="00CA0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10D"/>
    <w:multiLevelType w:val="hybridMultilevel"/>
    <w:tmpl w:val="0BC61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F"/>
    <w:rsid w:val="006F0051"/>
    <w:rsid w:val="008B7121"/>
    <w:rsid w:val="009E05C5"/>
    <w:rsid w:val="00CA06CF"/>
    <w:rsid w:val="00CB1F90"/>
    <w:rsid w:val="00CE6167"/>
    <w:rsid w:val="00D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8F2A4"/>
  <w15:docId w15:val="{9A1055F7-063F-476B-B09E-26A24DA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121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bsolute+monarch&amp;source=images&amp;cd=&amp;cad=rja&amp;docid=x0eC3nq1pS-bAM&amp;tbnid=1EUwseRqYnpj5M:&amp;ved=0CAUQjRw&amp;url=http://worldhistory.pppst.com/absolutemonarchs.html&amp;ei=4sd_UY-XGZS_0QGolYCQCw&amp;bvm=bv.45645796,d.dmQ&amp;psig=AFQjCNFcAafcy_6x2WerB-1Wpc1lZH4fpg&amp;ust=1367415129368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louis+xiv&amp;source=images&amp;cd=&amp;cad=rja&amp;docid=iYpD7LyF_p6JfM&amp;tbnid=sFEFsuPUriz5GM:&amp;ved=0CAUQjRw&amp;url=http://en.wikipedia.org/wiki/Louis_XIV_of_France&amp;ei=vsd_Uev8F-bL0QHfh4CQDA&amp;bvm=bv.45645796,d.dmQ&amp;psig=AFQjCNGI4EbZxt349LW48U3s2NFkFOfk4g&amp;ust=13674151003246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Suchopar</dc:creator>
  <cp:lastModifiedBy>Frances Conway</cp:lastModifiedBy>
  <cp:revision>2</cp:revision>
  <dcterms:created xsi:type="dcterms:W3CDTF">2018-06-05T14:06:00Z</dcterms:created>
  <dcterms:modified xsi:type="dcterms:W3CDTF">2018-06-05T14:06:00Z</dcterms:modified>
</cp:coreProperties>
</file>