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2C" w:rsidRPr="00190B2C" w:rsidRDefault="00190B2C">
      <w:pPr>
        <w:rPr>
          <w:sz w:val="24"/>
          <w:szCs w:val="24"/>
        </w:rPr>
      </w:pPr>
      <w:bookmarkStart w:id="0" w:name="_GoBack"/>
      <w:bookmarkEnd w:id="0"/>
      <w:r w:rsidRPr="00190B2C">
        <w:rPr>
          <w:sz w:val="24"/>
          <w:szCs w:val="24"/>
        </w:rPr>
        <w:t>ACT I REVIEW</w:t>
      </w:r>
    </w:p>
    <w:p w:rsidR="000564FD" w:rsidRDefault="00654B8B">
      <w:pPr>
        <w:rPr>
          <w:sz w:val="40"/>
          <w:szCs w:val="40"/>
        </w:rPr>
      </w:pPr>
      <w:r w:rsidRPr="00654B8B">
        <w:rPr>
          <w:sz w:val="40"/>
          <w:szCs w:val="40"/>
        </w:rPr>
        <w:t>The Motif of Ambiguity: How do we know what we know?  Are our perception</w:t>
      </w:r>
      <w:r>
        <w:rPr>
          <w:sz w:val="40"/>
          <w:szCs w:val="40"/>
        </w:rPr>
        <w:t xml:space="preserve">s </w:t>
      </w:r>
      <w:r w:rsidRPr="00654B8B">
        <w:rPr>
          <w:sz w:val="40"/>
          <w:szCs w:val="40"/>
        </w:rPr>
        <w:t>the same, accurate?</w:t>
      </w:r>
    </w:p>
    <w:p w:rsidR="00654B8B" w:rsidRDefault="00654B8B">
      <w:pPr>
        <w:rPr>
          <w:sz w:val="40"/>
          <w:szCs w:val="40"/>
        </w:rPr>
      </w:pPr>
      <w:r>
        <w:rPr>
          <w:sz w:val="40"/>
          <w:szCs w:val="40"/>
        </w:rPr>
        <w:t>Motif of “eyes,” “ears,”—and other means of knowing and perceiving.</w:t>
      </w:r>
    </w:p>
    <w:p w:rsidR="00654B8B" w:rsidRDefault="00654B8B">
      <w:pPr>
        <w:rPr>
          <w:sz w:val="40"/>
          <w:szCs w:val="40"/>
        </w:rPr>
      </w:pPr>
      <w:r>
        <w:rPr>
          <w:sz w:val="40"/>
          <w:szCs w:val="40"/>
        </w:rPr>
        <w:t>What is the “ghost”? Can it be trusted?</w:t>
      </w:r>
    </w:p>
    <w:p w:rsidR="00654B8B" w:rsidRDefault="00654B8B">
      <w:pPr>
        <w:rPr>
          <w:sz w:val="40"/>
          <w:szCs w:val="40"/>
        </w:rPr>
      </w:pPr>
      <w:r>
        <w:rPr>
          <w:sz w:val="40"/>
          <w:szCs w:val="40"/>
        </w:rPr>
        <w:t xml:space="preserve">What is Queen Gertrude’s role in the awkward state of </w:t>
      </w:r>
      <w:proofErr w:type="spellStart"/>
      <w:r>
        <w:rPr>
          <w:sz w:val="40"/>
          <w:szCs w:val="40"/>
        </w:rPr>
        <w:t>DenmarK</w:t>
      </w:r>
      <w:proofErr w:type="spellEnd"/>
      <w:r>
        <w:rPr>
          <w:sz w:val="40"/>
          <w:szCs w:val="40"/>
        </w:rPr>
        <w:t>?  Was she having an affair with King Hamlet’s brother? Why did she marry him so quickly?  Why did the crown pass to him instead of Hamlet?</w:t>
      </w:r>
    </w:p>
    <w:p w:rsidR="00654B8B" w:rsidRDefault="00654B8B">
      <w:pPr>
        <w:rPr>
          <w:sz w:val="40"/>
          <w:szCs w:val="40"/>
        </w:rPr>
      </w:pPr>
    </w:p>
    <w:p w:rsidR="00654B8B" w:rsidRDefault="00654B8B">
      <w:pPr>
        <w:rPr>
          <w:sz w:val="40"/>
          <w:szCs w:val="40"/>
        </w:rPr>
      </w:pPr>
      <w:r>
        <w:rPr>
          <w:sz w:val="40"/>
          <w:szCs w:val="40"/>
        </w:rPr>
        <w:t>Motif of advice.  Is it always good, right?  When should on</w:t>
      </w:r>
      <w:r w:rsidR="00BA1125">
        <w:rPr>
          <w:sz w:val="40"/>
          <w:szCs w:val="40"/>
        </w:rPr>
        <w:t>e</w:t>
      </w:r>
      <w:r>
        <w:rPr>
          <w:sz w:val="40"/>
          <w:szCs w:val="40"/>
        </w:rPr>
        <w:t xml:space="preserve"> obey, trust advice as sound and wise?</w:t>
      </w:r>
    </w:p>
    <w:p w:rsidR="00654B8B" w:rsidRDefault="00654B8B">
      <w:pPr>
        <w:rPr>
          <w:sz w:val="40"/>
          <w:szCs w:val="40"/>
        </w:rPr>
      </w:pPr>
      <w:r>
        <w:rPr>
          <w:sz w:val="40"/>
          <w:szCs w:val="40"/>
        </w:rPr>
        <w:t>Establishing a sense of purpose.  For Hamlet it becomes revenge, but how?  Can he act without hesitation, based on the words of an “apparition?”  Will he overthink the situation?</w:t>
      </w:r>
    </w:p>
    <w:p w:rsidR="00C52C23" w:rsidRDefault="00C52C23">
      <w:pPr>
        <w:rPr>
          <w:sz w:val="40"/>
          <w:szCs w:val="40"/>
        </w:rPr>
      </w:pPr>
      <w:r>
        <w:rPr>
          <w:sz w:val="40"/>
          <w:szCs w:val="40"/>
        </w:rPr>
        <w:t>Motif of poison and rottenness:  “Something is rotten in the state of Denmark,” literal poison in King Hamlet’s ear…</w:t>
      </w:r>
    </w:p>
    <w:p w:rsidR="00190B2C" w:rsidRPr="00654B8B" w:rsidRDefault="00190B2C">
      <w:pPr>
        <w:rPr>
          <w:sz w:val="40"/>
          <w:szCs w:val="40"/>
        </w:rPr>
      </w:pPr>
      <w:r>
        <w:rPr>
          <w:sz w:val="40"/>
          <w:szCs w:val="40"/>
        </w:rPr>
        <w:t>Hamlet’s plan to take on an “antic disposition,” creating ambiguity for his own character</w:t>
      </w:r>
    </w:p>
    <w:sectPr w:rsidR="00190B2C" w:rsidRPr="0065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B"/>
    <w:rsid w:val="00190B2C"/>
    <w:rsid w:val="003F6553"/>
    <w:rsid w:val="00572EDC"/>
    <w:rsid w:val="005C6034"/>
    <w:rsid w:val="00654B8B"/>
    <w:rsid w:val="00BA1125"/>
    <w:rsid w:val="00C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8333-52AC-4B4F-8A99-2437ACC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Cardi</dc:creator>
  <cp:keywords/>
  <dc:description/>
  <cp:lastModifiedBy>Carly Manchio</cp:lastModifiedBy>
  <cp:revision>2</cp:revision>
  <dcterms:created xsi:type="dcterms:W3CDTF">2019-05-14T17:12:00Z</dcterms:created>
  <dcterms:modified xsi:type="dcterms:W3CDTF">2019-05-14T17:12:00Z</dcterms:modified>
</cp:coreProperties>
</file>